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8E64" w14:textId="77777777" w:rsidR="00E768C1" w:rsidRPr="00DB6BB5" w:rsidRDefault="00E768C1" w:rsidP="00E768C1">
      <w:pPr>
        <w:pStyle w:val="NormaleWeb"/>
        <w:shd w:val="clear" w:color="auto" w:fill="FFFFFF"/>
        <w:spacing w:after="160"/>
        <w:jc w:val="both"/>
        <w:rPr>
          <w:rFonts w:ascii="Calibri" w:hAnsi="Calibri" w:cs="Calibri"/>
          <w:color w:val="000000"/>
        </w:rPr>
      </w:pPr>
    </w:p>
    <w:p w14:paraId="1F266CD8" w14:textId="77777777" w:rsidR="00E768C1" w:rsidRPr="00DB6BB5" w:rsidRDefault="00E768C1" w:rsidP="00E768C1">
      <w:pPr>
        <w:pStyle w:val="NormaleWeb"/>
        <w:shd w:val="clear" w:color="auto" w:fill="FFFFFF"/>
        <w:spacing w:after="160"/>
        <w:jc w:val="both"/>
        <w:rPr>
          <w:rFonts w:ascii="Calibri" w:hAnsi="Calibri" w:cs="Calibri"/>
          <w:b/>
          <w:bCs/>
          <w:color w:val="000000"/>
        </w:rPr>
      </w:pPr>
      <w:r w:rsidRPr="00DB6BB5">
        <w:rPr>
          <w:rFonts w:ascii="Calibri" w:hAnsi="Calibri" w:cs="Calibri"/>
          <w:b/>
          <w:bCs/>
          <w:color w:val="000000"/>
        </w:rPr>
        <w:t>Scheda</w:t>
      </w:r>
      <w:r>
        <w:rPr>
          <w:rFonts w:ascii="Calibri" w:hAnsi="Calibri" w:cs="Calibri"/>
          <w:b/>
          <w:bCs/>
          <w:color w:val="000000"/>
        </w:rPr>
        <w:t xml:space="preserve"> 1 </w:t>
      </w:r>
      <w:r w:rsidRPr="00DB6BB5">
        <w:rPr>
          <w:rFonts w:ascii="Calibri" w:hAnsi="Calibri" w:cs="Calibri"/>
          <w:b/>
          <w:bCs/>
          <w:color w:val="000000"/>
        </w:rPr>
        <w:t>/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DB6BB5">
        <w:rPr>
          <w:rFonts w:ascii="Calibri" w:hAnsi="Calibri" w:cs="Calibri"/>
          <w:b/>
          <w:bCs/>
          <w:color w:val="000000"/>
        </w:rPr>
        <w:t>Il convegno</w:t>
      </w:r>
    </w:p>
    <w:p w14:paraId="202A5E22" w14:textId="77777777" w:rsidR="00E768C1" w:rsidRPr="00DB6BB5" w:rsidRDefault="00E768C1" w:rsidP="00E768C1">
      <w:pPr>
        <w:pStyle w:val="NormaleWeb"/>
        <w:shd w:val="clear" w:color="auto" w:fill="FFFFFF"/>
        <w:spacing w:after="160"/>
        <w:jc w:val="both"/>
        <w:rPr>
          <w:rFonts w:ascii="Calibri" w:hAnsi="Calibri" w:cs="Calibri"/>
        </w:rPr>
      </w:pPr>
      <w:r w:rsidRPr="00DB6BB5">
        <w:rPr>
          <w:rFonts w:ascii="Calibri" w:hAnsi="Calibri" w:cs="Calibri"/>
          <w:color w:val="000000"/>
        </w:rPr>
        <w:t>Sport invernali; sport estivi; sport e scoperta del territorio; sport di squadra, raduni, ritiri e stage. E poi tre case histories dedicati a tre manifestazioni: Gran Fondo Nove Colli,</w:t>
      </w:r>
      <w:r w:rsidRPr="00DB6BB5">
        <w:rPr>
          <w:rFonts w:ascii="Calibri" w:hAnsi="Calibri" w:cs="Calibri"/>
        </w:rPr>
        <w:t xml:space="preserve"> Appenninica MTB Stage Race; Campionato italiano lancio del ruzzolone.</w:t>
      </w:r>
    </w:p>
    <w:p w14:paraId="1469F2A8" w14:textId="77777777" w:rsidR="00E768C1" w:rsidRPr="00DB6BB5" w:rsidRDefault="00E768C1" w:rsidP="00E768C1">
      <w:pPr>
        <w:pStyle w:val="NormaleWeb"/>
        <w:shd w:val="clear" w:color="auto" w:fill="FFFFFF"/>
        <w:spacing w:after="160"/>
        <w:jc w:val="both"/>
        <w:rPr>
          <w:rFonts w:ascii="Calibri" w:hAnsi="Calibri" w:cs="Calibri"/>
        </w:rPr>
      </w:pPr>
      <w:r w:rsidRPr="00DB6BB5">
        <w:rPr>
          <w:rFonts w:ascii="Calibri" w:hAnsi="Calibri" w:cs="Calibri"/>
        </w:rPr>
        <w:t xml:space="preserve">Questi solo alcuni dei temi affrontati nel corso della giornata a </w:t>
      </w:r>
      <w:r w:rsidRPr="00DB6BB5">
        <w:rPr>
          <w:rFonts w:ascii="Calibri" w:hAnsi="Calibri" w:cs="Calibri"/>
          <w:b/>
          <w:bCs/>
        </w:rPr>
        <w:t>Castelnovo ne’ Monti</w:t>
      </w:r>
      <w:r w:rsidRPr="00DB6BB5">
        <w:rPr>
          <w:rFonts w:ascii="Calibri" w:hAnsi="Calibri" w:cs="Calibri"/>
        </w:rPr>
        <w:t xml:space="preserve">. </w:t>
      </w:r>
    </w:p>
    <w:p w14:paraId="3F8EC244" w14:textId="77777777" w:rsidR="00E768C1" w:rsidRPr="00DB6BB5" w:rsidRDefault="00E768C1" w:rsidP="00E768C1">
      <w:pPr>
        <w:pStyle w:val="NormaleWeb"/>
        <w:shd w:val="clear" w:color="auto" w:fill="FFFFFF"/>
        <w:spacing w:after="160"/>
        <w:jc w:val="both"/>
        <w:rPr>
          <w:rFonts w:ascii="Calibri" w:hAnsi="Calibri" w:cs="Calibri"/>
        </w:rPr>
      </w:pPr>
      <w:r w:rsidRPr="00DB6BB5">
        <w:rPr>
          <w:rFonts w:ascii="Calibri" w:hAnsi="Calibri" w:cs="Calibri"/>
          <w:color w:val="000000"/>
        </w:rPr>
        <w:t xml:space="preserve">Aperti dal saluto del sindaco </w:t>
      </w:r>
      <w:r w:rsidRPr="00DB6BB5">
        <w:rPr>
          <w:rFonts w:ascii="Calibri" w:hAnsi="Calibri" w:cs="Calibri"/>
          <w:b/>
          <w:bCs/>
          <w:color w:val="000000"/>
        </w:rPr>
        <w:t>Enrico Bini</w:t>
      </w:r>
      <w:r w:rsidRPr="00DB6BB5">
        <w:rPr>
          <w:rFonts w:ascii="Calibri" w:hAnsi="Calibri" w:cs="Calibri"/>
          <w:color w:val="000000"/>
        </w:rPr>
        <w:t xml:space="preserve"> e da </w:t>
      </w:r>
      <w:r w:rsidRPr="00DB6BB5">
        <w:rPr>
          <w:rFonts w:ascii="Calibri" w:hAnsi="Calibri" w:cs="Calibri"/>
          <w:b/>
          <w:bCs/>
          <w:color w:val="000000"/>
        </w:rPr>
        <w:t>Elio Ivo Sassi</w:t>
      </w:r>
      <w:r w:rsidRPr="00DB6BB5">
        <w:rPr>
          <w:rFonts w:ascii="Calibri" w:hAnsi="Calibri" w:cs="Calibri"/>
          <w:color w:val="000000"/>
        </w:rPr>
        <w:t xml:space="preserve">, presidente della Unione montana Comuni dell’Appennino reggiano, i lavori hanno visto, tra gli altri, la partecipazione di </w:t>
      </w:r>
      <w:r w:rsidRPr="00DB6BB5">
        <w:rPr>
          <w:rFonts w:ascii="Calibri" w:hAnsi="Calibri" w:cs="Calibri"/>
          <w:b/>
          <w:bCs/>
          <w:color w:val="000000"/>
        </w:rPr>
        <w:t>Tiziano Pesce</w:t>
      </w:r>
      <w:r w:rsidRPr="00DB6BB5">
        <w:rPr>
          <w:rFonts w:ascii="Calibri" w:hAnsi="Calibri" w:cs="Calibri"/>
          <w:color w:val="000000"/>
        </w:rPr>
        <w:t>,</w:t>
      </w:r>
      <w:r w:rsidRPr="00DB6BB5">
        <w:rPr>
          <w:rFonts w:ascii="Calibri" w:hAnsi="Calibri" w:cs="Calibri"/>
          <w:b/>
          <w:bCs/>
          <w:color w:val="000000"/>
        </w:rPr>
        <w:t xml:space="preserve"> </w:t>
      </w:r>
      <w:r w:rsidRPr="00DB6BB5">
        <w:rPr>
          <w:rFonts w:ascii="Calibri" w:hAnsi="Calibri" w:cs="Calibri"/>
          <w:color w:val="000000"/>
        </w:rPr>
        <w:t xml:space="preserve">presidente nazionale UISP; </w:t>
      </w:r>
      <w:r w:rsidRPr="00DB6BB5">
        <w:rPr>
          <w:rFonts w:ascii="Calibri" w:hAnsi="Calibri" w:cs="Calibri"/>
          <w:b/>
          <w:bCs/>
          <w:color w:val="000000"/>
        </w:rPr>
        <w:t xml:space="preserve">Flavio Roda, </w:t>
      </w:r>
      <w:r w:rsidRPr="00DB6BB5">
        <w:rPr>
          <w:rFonts w:ascii="Calibri" w:hAnsi="Calibri" w:cs="Calibri"/>
          <w:color w:val="000000"/>
        </w:rPr>
        <w:t xml:space="preserve">presidente nazionale Federazione italiana sport invernali; </w:t>
      </w:r>
      <w:r w:rsidRPr="00DB6BB5">
        <w:rPr>
          <w:rFonts w:ascii="Calibri" w:hAnsi="Calibri" w:cs="Calibri"/>
          <w:b/>
          <w:bCs/>
          <w:color w:val="000000"/>
        </w:rPr>
        <w:t>Davide Battistella</w:t>
      </w:r>
      <w:r w:rsidRPr="00DB6BB5">
        <w:rPr>
          <w:rFonts w:ascii="Calibri" w:hAnsi="Calibri" w:cs="Calibri"/>
          <w:color w:val="000000"/>
        </w:rPr>
        <w:t xml:space="preserve">, presidente nazionale Federazione arrampicata sportiva italiana; </w:t>
      </w:r>
      <w:r w:rsidRPr="00DB6BB5">
        <w:rPr>
          <w:rFonts w:ascii="Calibri" w:hAnsi="Calibri" w:cs="Calibri"/>
          <w:b/>
          <w:bCs/>
          <w:color w:val="000000"/>
        </w:rPr>
        <w:t xml:space="preserve">Enzo </w:t>
      </w:r>
      <w:proofErr w:type="spellStart"/>
      <w:r w:rsidRPr="00DB6BB5">
        <w:rPr>
          <w:rFonts w:ascii="Calibri" w:hAnsi="Calibri" w:cs="Calibri"/>
          <w:b/>
          <w:bCs/>
          <w:color w:val="000000"/>
        </w:rPr>
        <w:t>Casadidio</w:t>
      </w:r>
      <w:proofErr w:type="spellEnd"/>
      <w:r w:rsidRPr="00DB6BB5">
        <w:rPr>
          <w:rFonts w:ascii="Calibri" w:hAnsi="Calibri" w:cs="Calibri"/>
          <w:color w:val="000000"/>
        </w:rPr>
        <w:t xml:space="preserve">, presidente nazionale Federazione italiana giochi e sport tradizionali;  </w:t>
      </w:r>
      <w:r w:rsidRPr="00DB6BB5">
        <w:rPr>
          <w:rFonts w:ascii="Calibri" w:hAnsi="Calibri" w:cs="Calibri"/>
          <w:b/>
          <w:bCs/>
          <w:color w:val="000000"/>
        </w:rPr>
        <w:t xml:space="preserve">Andrea Dondi, </w:t>
      </w:r>
      <w:r w:rsidRPr="00DB6BB5">
        <w:rPr>
          <w:rFonts w:ascii="Calibri" w:hAnsi="Calibri" w:cs="Calibri"/>
          <w:color w:val="000000"/>
        </w:rPr>
        <w:t>presidente Coni Emilia-Romagna. E poi</w:t>
      </w:r>
      <w:r w:rsidRPr="00DB6BB5">
        <w:rPr>
          <w:rFonts w:ascii="Calibri" w:hAnsi="Calibri" w:cs="Calibri"/>
          <w:b/>
          <w:bCs/>
          <w:color w:val="000000"/>
        </w:rPr>
        <w:t xml:space="preserve"> Isabella </w:t>
      </w:r>
      <w:proofErr w:type="spellStart"/>
      <w:r w:rsidRPr="00DB6BB5">
        <w:rPr>
          <w:rFonts w:ascii="Calibri" w:hAnsi="Calibri" w:cs="Calibri"/>
          <w:b/>
          <w:bCs/>
          <w:color w:val="000000"/>
        </w:rPr>
        <w:t>Morlini</w:t>
      </w:r>
      <w:proofErr w:type="spellEnd"/>
      <w:r w:rsidRPr="00DB6BB5">
        <w:rPr>
          <w:rFonts w:ascii="Calibri" w:hAnsi="Calibri" w:cs="Calibri"/>
          <w:color w:val="000000"/>
        </w:rPr>
        <w:t xml:space="preserve">, Università di Modena e Reggio e atleta; </w:t>
      </w:r>
      <w:r w:rsidRPr="00DB6BB5">
        <w:rPr>
          <w:rFonts w:ascii="Calibri" w:hAnsi="Calibri" w:cs="Calibri"/>
          <w:b/>
          <w:bCs/>
          <w:color w:val="000000"/>
        </w:rPr>
        <w:t>Giuliano Razzoli</w:t>
      </w:r>
      <w:r w:rsidRPr="00DB6BB5">
        <w:rPr>
          <w:rFonts w:ascii="Calibri" w:hAnsi="Calibri" w:cs="Calibri"/>
          <w:color w:val="000000"/>
        </w:rPr>
        <w:t xml:space="preserve">, campione olimpico sci alpino; </w:t>
      </w:r>
      <w:r w:rsidRPr="00DB6BB5">
        <w:rPr>
          <w:rFonts w:ascii="Calibri" w:hAnsi="Calibri" w:cs="Calibri"/>
          <w:b/>
          <w:bCs/>
          <w:color w:val="000000"/>
        </w:rPr>
        <w:t>Lucia Capovilla</w:t>
      </w:r>
      <w:r w:rsidRPr="00DB6BB5">
        <w:rPr>
          <w:rFonts w:ascii="Calibri" w:hAnsi="Calibri" w:cs="Calibri"/>
          <w:color w:val="000000"/>
        </w:rPr>
        <w:t xml:space="preserve">, campionessa mondiale di </w:t>
      </w:r>
      <w:proofErr w:type="spellStart"/>
      <w:r w:rsidRPr="00DB6BB5">
        <w:rPr>
          <w:rFonts w:ascii="Calibri" w:hAnsi="Calibri" w:cs="Calibri"/>
          <w:color w:val="000000"/>
        </w:rPr>
        <w:t>paraclimbing</w:t>
      </w:r>
      <w:proofErr w:type="spellEnd"/>
      <w:r w:rsidRPr="00DB6BB5">
        <w:rPr>
          <w:rFonts w:ascii="Calibri" w:hAnsi="Calibri" w:cs="Calibri"/>
          <w:color w:val="000000"/>
        </w:rPr>
        <w:t xml:space="preserve">, </w:t>
      </w:r>
      <w:r w:rsidRPr="00DB6BB5">
        <w:rPr>
          <w:rFonts w:ascii="Calibri" w:hAnsi="Calibri" w:cs="Calibri"/>
          <w:b/>
          <w:bCs/>
        </w:rPr>
        <w:t>Ilaria Galbusera</w:t>
      </w:r>
      <w:r w:rsidRPr="00DB6BB5">
        <w:rPr>
          <w:rFonts w:ascii="Calibri" w:hAnsi="Calibri" w:cs="Calibri"/>
        </w:rPr>
        <w:t>, capitana Nazionale volley della Federazione Sport Sordi</w:t>
      </w:r>
      <w:r>
        <w:rPr>
          <w:rFonts w:ascii="Calibri" w:hAnsi="Calibri" w:cs="Calibri"/>
        </w:rPr>
        <w:t>.</w:t>
      </w:r>
    </w:p>
    <w:p w14:paraId="62BF7D1F" w14:textId="77777777" w:rsidR="00E768C1" w:rsidRPr="00DB6BB5" w:rsidRDefault="00E768C1" w:rsidP="00E768C1">
      <w:pPr>
        <w:jc w:val="both"/>
        <w:rPr>
          <w:rStyle w:val="Enfasigrassetto"/>
          <w:rFonts w:ascii="Calibri" w:hAnsi="Calibri" w:cs="Calibri"/>
          <w:b w:val="0"/>
          <w:bCs w:val="0"/>
          <w:sz w:val="24"/>
          <w:szCs w:val="24"/>
        </w:rPr>
      </w:pPr>
    </w:p>
    <w:p w14:paraId="673006F8" w14:textId="77777777" w:rsidR="00E768C1" w:rsidRPr="00DB6BB5" w:rsidRDefault="00E768C1" w:rsidP="00E768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B6BB5">
        <w:rPr>
          <w:rFonts w:ascii="Calibri" w:hAnsi="Calibri" w:cs="Calibri"/>
          <w:b/>
          <w:bCs/>
          <w:sz w:val="24"/>
          <w:szCs w:val="24"/>
        </w:rPr>
        <w:t>Scheda</w:t>
      </w:r>
      <w:r>
        <w:rPr>
          <w:rFonts w:ascii="Calibri" w:hAnsi="Calibri" w:cs="Calibri"/>
          <w:b/>
          <w:bCs/>
          <w:sz w:val="24"/>
          <w:szCs w:val="24"/>
        </w:rPr>
        <w:t xml:space="preserve"> 2 / </w:t>
      </w:r>
      <w:r w:rsidRPr="00DB6BB5">
        <w:rPr>
          <w:rFonts w:ascii="Calibri" w:hAnsi="Calibri" w:cs="Calibri"/>
          <w:b/>
          <w:bCs/>
          <w:sz w:val="24"/>
          <w:szCs w:val="24"/>
        </w:rPr>
        <w:t>La Ricerca</w:t>
      </w:r>
      <w:r w:rsidRPr="00DB6BB5">
        <w:rPr>
          <w:rFonts w:ascii="Calibri" w:hAnsi="Calibri" w:cs="Calibri"/>
          <w:sz w:val="24"/>
          <w:szCs w:val="24"/>
        </w:rPr>
        <w:t xml:space="preserve"> </w:t>
      </w:r>
      <w:r w:rsidRPr="00DB6BB5">
        <w:rPr>
          <w:rStyle w:val="elementtoproof"/>
          <w:rFonts w:ascii="Calibri" w:hAnsi="Calibri" w:cs="Calibri"/>
          <w:sz w:val="24"/>
          <w:szCs w:val="24"/>
        </w:rPr>
        <w:t>“</w:t>
      </w:r>
      <w:r w:rsidRPr="00DB6BB5">
        <w:rPr>
          <w:rStyle w:val="elementtoproof"/>
          <w:rFonts w:ascii="Calibri" w:hAnsi="Calibri" w:cs="Calibri"/>
          <w:b/>
          <w:bCs/>
          <w:sz w:val="24"/>
          <w:szCs w:val="24"/>
        </w:rPr>
        <w:t>Effetti economici e reputazionali generati dai grandi eventi sportivi in Emilia-Romagna</w:t>
      </w:r>
      <w:r w:rsidRPr="00DB6BB5">
        <w:rPr>
          <w:rStyle w:val="elementtoproof"/>
          <w:rFonts w:ascii="Calibri" w:hAnsi="Calibri" w:cs="Calibri"/>
          <w:sz w:val="24"/>
          <w:szCs w:val="24"/>
        </w:rPr>
        <w:t>”</w:t>
      </w:r>
    </w:p>
    <w:p w14:paraId="388849D6" w14:textId="77777777" w:rsidR="00E768C1" w:rsidRPr="00DB6BB5" w:rsidRDefault="00E768C1" w:rsidP="00E768C1">
      <w:pPr>
        <w:pStyle w:val="elementtoproof1"/>
        <w:shd w:val="clear" w:color="auto" w:fill="FFFFFF"/>
        <w:spacing w:after="160"/>
        <w:jc w:val="both"/>
        <w:rPr>
          <w:rFonts w:ascii="Calibri" w:hAnsi="Calibri" w:cs="Calibri"/>
          <w:color w:val="000000"/>
        </w:rPr>
      </w:pPr>
    </w:p>
    <w:p w14:paraId="5F85663D" w14:textId="77777777" w:rsidR="00E768C1" w:rsidRPr="00DB6BB5" w:rsidRDefault="00E768C1" w:rsidP="00E768C1">
      <w:pPr>
        <w:pStyle w:val="elementtoproof1"/>
        <w:shd w:val="clear" w:color="auto" w:fill="FFFFFF"/>
        <w:spacing w:after="160"/>
        <w:jc w:val="both"/>
        <w:rPr>
          <w:rStyle w:val="elementtoproof"/>
          <w:rFonts w:ascii="Calibri" w:hAnsi="Calibri" w:cs="Calibri"/>
          <w:color w:val="000000"/>
        </w:rPr>
      </w:pPr>
      <w:r w:rsidRPr="00DB6BB5">
        <w:rPr>
          <w:rStyle w:val="elementtoproof"/>
          <w:rFonts w:ascii="Calibri" w:hAnsi="Calibri" w:cs="Calibri"/>
          <w:color w:val="000000"/>
        </w:rPr>
        <w:t xml:space="preserve">La </w:t>
      </w:r>
      <w:r w:rsidRPr="00DB6BB5">
        <w:rPr>
          <w:rStyle w:val="elementtoproof"/>
          <w:rFonts w:ascii="Calibri" w:hAnsi="Calibri" w:cs="Calibri"/>
          <w:b/>
          <w:bCs/>
          <w:color w:val="000000"/>
        </w:rPr>
        <w:t>Regione Emilia-Romagna</w:t>
      </w:r>
      <w:r w:rsidRPr="00DB6BB5">
        <w:rPr>
          <w:rStyle w:val="elementtoproof"/>
          <w:rFonts w:ascii="Calibri" w:hAnsi="Calibri" w:cs="Calibri"/>
          <w:color w:val="000000"/>
        </w:rPr>
        <w:t xml:space="preserve"> punta sullo sport come fattore di crescita economica e turistica per il territorio. </w:t>
      </w:r>
    </w:p>
    <w:p w14:paraId="1BB027A6" w14:textId="77777777" w:rsidR="00E768C1" w:rsidRPr="00DB6BB5" w:rsidRDefault="00E768C1" w:rsidP="00E768C1">
      <w:pPr>
        <w:pStyle w:val="elementtoproof1"/>
        <w:shd w:val="clear" w:color="auto" w:fill="FFFFFF"/>
        <w:spacing w:after="160"/>
        <w:jc w:val="both"/>
        <w:rPr>
          <w:rStyle w:val="elementtoproof"/>
          <w:rFonts w:ascii="Calibri" w:hAnsi="Calibri" w:cs="Calibri"/>
          <w:color w:val="000000"/>
        </w:rPr>
      </w:pPr>
      <w:r w:rsidRPr="00DB6BB5">
        <w:rPr>
          <w:rStyle w:val="elementtoproof"/>
          <w:rFonts w:ascii="Calibri" w:hAnsi="Calibri" w:cs="Calibri"/>
          <w:color w:val="000000"/>
        </w:rPr>
        <w:t xml:space="preserve">La ricerca si è focalizzata su </w:t>
      </w:r>
      <w:r w:rsidRPr="00DB6BB5">
        <w:rPr>
          <w:rStyle w:val="elementtoproof"/>
          <w:rFonts w:ascii="Calibri" w:hAnsi="Calibri" w:cs="Calibri"/>
          <w:b/>
          <w:bCs/>
          <w:color w:val="000000"/>
        </w:rPr>
        <w:t>16 grandi eventi</w:t>
      </w:r>
      <w:r w:rsidRPr="00DB6BB5">
        <w:rPr>
          <w:rStyle w:val="elementtoproof"/>
          <w:rFonts w:ascii="Calibri" w:hAnsi="Calibri" w:cs="Calibri"/>
          <w:color w:val="000000"/>
        </w:rPr>
        <w:t xml:space="preserve"> sportivi che si sono svolti nel 2022 in Emilia-Romagna, in territorio montano o che lo hanno attraversato, sostenuti dalla Regione. </w:t>
      </w:r>
    </w:p>
    <w:p w14:paraId="4FEDDDF3" w14:textId="77777777" w:rsidR="00E768C1" w:rsidRPr="00DB6BB5" w:rsidRDefault="00E768C1" w:rsidP="00E768C1">
      <w:pPr>
        <w:pStyle w:val="elementtoproof1"/>
        <w:shd w:val="clear" w:color="auto" w:fill="FFFFFF"/>
        <w:spacing w:after="160"/>
        <w:jc w:val="both"/>
        <w:rPr>
          <w:rStyle w:val="elementtoproof"/>
          <w:rFonts w:ascii="Calibri" w:hAnsi="Calibri" w:cs="Calibri"/>
          <w:color w:val="000000"/>
        </w:rPr>
      </w:pPr>
      <w:r w:rsidRPr="00DB6BB5">
        <w:rPr>
          <w:rStyle w:val="elementtoproof"/>
          <w:rFonts w:ascii="Calibri" w:hAnsi="Calibri" w:cs="Calibri"/>
          <w:color w:val="000000"/>
        </w:rPr>
        <w:t xml:space="preserve">Di questi eventi, il 12,5% sono stati eventi internazionali, il 25% di portata nazionale, mentre il 62,5% sono stati eventi a larga partecipazione. </w:t>
      </w:r>
    </w:p>
    <w:p w14:paraId="73689A87" w14:textId="77777777" w:rsidR="00E768C1" w:rsidRPr="00DB6BB5" w:rsidRDefault="00E768C1" w:rsidP="00E768C1">
      <w:pPr>
        <w:pStyle w:val="elementtoproof1"/>
        <w:shd w:val="clear" w:color="auto" w:fill="FFFFFF"/>
        <w:spacing w:after="160"/>
        <w:jc w:val="both"/>
        <w:rPr>
          <w:rStyle w:val="elementtoproof"/>
          <w:rFonts w:ascii="Calibri" w:hAnsi="Calibri" w:cs="Calibri"/>
          <w:color w:val="000000"/>
        </w:rPr>
      </w:pPr>
      <w:r w:rsidRPr="00DB6BB5">
        <w:rPr>
          <w:rStyle w:val="elementtoproof"/>
          <w:rFonts w:ascii="Calibri" w:hAnsi="Calibri" w:cs="Calibri"/>
          <w:color w:val="000000"/>
        </w:rPr>
        <w:t>Spalmati su 49 giorni complessivi, 8 si sono svolti nel periodo primaverile, 7 in estate e 1 in autunno.</w:t>
      </w:r>
    </w:p>
    <w:p w14:paraId="0EFD126D" w14:textId="77777777" w:rsidR="00E768C1" w:rsidRPr="00DB6BB5" w:rsidRDefault="00E768C1" w:rsidP="00E768C1">
      <w:pPr>
        <w:pStyle w:val="elementtoproof1"/>
        <w:shd w:val="clear" w:color="auto" w:fill="FFFFFF"/>
        <w:spacing w:after="160"/>
        <w:jc w:val="both"/>
        <w:rPr>
          <w:rStyle w:val="elementtoproof"/>
          <w:rFonts w:ascii="Calibri" w:hAnsi="Calibri" w:cs="Calibri"/>
          <w:color w:val="000000"/>
        </w:rPr>
      </w:pPr>
      <w:r w:rsidRPr="00DB6BB5">
        <w:rPr>
          <w:rStyle w:val="elementtoproof"/>
          <w:rFonts w:ascii="Calibri" w:hAnsi="Calibri" w:cs="Calibri"/>
          <w:color w:val="000000"/>
        </w:rPr>
        <w:t xml:space="preserve">Le manifestazioni hanno interessato 10 discipline differenti, anche se protagonista è stato il ciclismo, con 10 eventi sportivi dei 16 totali, mentre 14 hanno visto praticare discipline olimpioniche. </w:t>
      </w:r>
    </w:p>
    <w:p w14:paraId="1DB889EF" w14:textId="77777777" w:rsidR="00E768C1" w:rsidRPr="00DB6BB5" w:rsidRDefault="00E768C1" w:rsidP="00E768C1">
      <w:pPr>
        <w:pStyle w:val="elementtoproof1"/>
        <w:shd w:val="clear" w:color="auto" w:fill="FFFFFF"/>
        <w:spacing w:after="160"/>
        <w:jc w:val="both"/>
        <w:rPr>
          <w:rStyle w:val="elementtoproof"/>
          <w:rFonts w:ascii="Calibri" w:hAnsi="Calibri" w:cs="Calibri"/>
          <w:color w:val="000000"/>
        </w:rPr>
      </w:pPr>
      <w:r w:rsidRPr="00DB6BB5">
        <w:rPr>
          <w:rStyle w:val="elementtoproof"/>
          <w:rFonts w:ascii="Calibri" w:hAnsi="Calibri" w:cs="Calibri"/>
          <w:color w:val="000000"/>
        </w:rPr>
        <w:t xml:space="preserve">I calcoli effettuati hanno stimato una presenza di 180.000 persone circa, dati derivati dal rapporto tra eventi e pernottamenti: 125.000 tra spettatori e accompagnatori; 22.000 tra atleti, atlete e delegazioni; 800 tra staff, giudici e operatori dei media. </w:t>
      </w:r>
    </w:p>
    <w:p w14:paraId="4B90615A" w14:textId="77777777" w:rsidR="00E768C1" w:rsidRPr="00DB6BB5" w:rsidRDefault="00E768C1" w:rsidP="00E768C1">
      <w:pPr>
        <w:pStyle w:val="elementtoproof1"/>
        <w:shd w:val="clear" w:color="auto" w:fill="FFFFFF"/>
        <w:spacing w:after="160"/>
        <w:jc w:val="both"/>
        <w:rPr>
          <w:rStyle w:val="elementtoproof"/>
          <w:rFonts w:ascii="Calibri" w:hAnsi="Calibri" w:cs="Calibri"/>
          <w:color w:val="000000"/>
        </w:rPr>
      </w:pPr>
      <w:r w:rsidRPr="00DB6BB5">
        <w:rPr>
          <w:rStyle w:val="elementtoproof"/>
          <w:rFonts w:ascii="Calibri" w:hAnsi="Calibri" w:cs="Calibri"/>
          <w:color w:val="000000"/>
        </w:rPr>
        <w:t xml:space="preserve">Per comprendere meglio la </w:t>
      </w:r>
      <w:r w:rsidRPr="00DB6BB5">
        <w:rPr>
          <w:rStyle w:val="elementtoproof"/>
          <w:rFonts w:ascii="Calibri" w:hAnsi="Calibri" w:cs="Calibri"/>
          <w:b/>
          <w:bCs/>
          <w:color w:val="000000"/>
        </w:rPr>
        <w:t>dimensione economica e l’impatto sul territorio</w:t>
      </w:r>
      <w:r w:rsidRPr="00DB6BB5">
        <w:rPr>
          <w:rStyle w:val="elementtoproof"/>
          <w:rFonts w:ascii="Calibri" w:hAnsi="Calibri" w:cs="Calibri"/>
          <w:color w:val="000000"/>
        </w:rPr>
        <w:t xml:space="preserve">, sono state prese in esame sia le </w:t>
      </w:r>
      <w:r w:rsidRPr="00DB6BB5">
        <w:rPr>
          <w:rStyle w:val="elementtoproof"/>
          <w:rFonts w:ascii="Calibri" w:hAnsi="Calibri" w:cs="Calibri"/>
          <w:b/>
          <w:bCs/>
          <w:color w:val="000000"/>
        </w:rPr>
        <w:t xml:space="preserve">spese dirette </w:t>
      </w:r>
      <w:r w:rsidRPr="00DB6BB5">
        <w:rPr>
          <w:rStyle w:val="elementtoproof"/>
          <w:rFonts w:ascii="Calibri" w:hAnsi="Calibri" w:cs="Calibri"/>
          <w:color w:val="000000"/>
        </w:rPr>
        <w:t xml:space="preserve">per pernottamento, vitto e alloggio (da parte di atleti, squadre, spettatori, staff, giudici di gara/arbitri, operatori dei media), sia quelle </w:t>
      </w:r>
      <w:r w:rsidRPr="00DB6BB5">
        <w:rPr>
          <w:rStyle w:val="elementtoproof"/>
          <w:rFonts w:ascii="Calibri" w:hAnsi="Calibri" w:cs="Calibri"/>
          <w:b/>
          <w:bCs/>
          <w:color w:val="000000"/>
        </w:rPr>
        <w:t>indirette</w:t>
      </w:r>
      <w:r w:rsidRPr="00DB6BB5">
        <w:rPr>
          <w:rStyle w:val="elementtoproof"/>
          <w:rFonts w:ascii="Calibri" w:hAnsi="Calibri" w:cs="Calibri"/>
          <w:color w:val="000000"/>
        </w:rPr>
        <w:t xml:space="preserve"> (comunicazione e media, spese organizzative, infrastrutture, allestimenti). </w:t>
      </w:r>
    </w:p>
    <w:p w14:paraId="7CF39721" w14:textId="77777777" w:rsidR="00E768C1" w:rsidRPr="00DB6BB5" w:rsidRDefault="00E768C1" w:rsidP="00E768C1">
      <w:pPr>
        <w:pStyle w:val="elementtoproof1"/>
        <w:shd w:val="clear" w:color="auto" w:fill="FFFFFF"/>
        <w:spacing w:after="160"/>
        <w:jc w:val="both"/>
        <w:rPr>
          <w:rStyle w:val="elementtoproof"/>
          <w:rFonts w:ascii="Calibri" w:hAnsi="Calibri" w:cs="Calibri"/>
          <w:strike/>
          <w:color w:val="000000"/>
        </w:rPr>
      </w:pPr>
      <w:r w:rsidRPr="00DB6BB5">
        <w:rPr>
          <w:rStyle w:val="elementtoproof"/>
          <w:rFonts w:ascii="Calibri" w:hAnsi="Calibri" w:cs="Calibri"/>
          <w:color w:val="000000"/>
        </w:rPr>
        <w:t xml:space="preserve">Un indotto quest’ultimo legato, da un lato, alle ricadute positive in termini reputazionali per il territorio a fronte di una promozione e comunicazione adeguate (rassegne stampa, trasmissioni e servizi televisivi, campagne social). Dall’altro ai benefici a lungo termine e che contribuiscono all’attrattività del territorio, anche dopo che un evento si è concluso, generati dalle spese organizzative, per gli allestimenti e per l’adeguamento delle infrastrutture sportive. </w:t>
      </w:r>
    </w:p>
    <w:p w14:paraId="27F9BA3C" w14:textId="77777777" w:rsidR="00E768C1" w:rsidRPr="00DB6BB5" w:rsidRDefault="00E768C1" w:rsidP="00E768C1">
      <w:pPr>
        <w:pStyle w:val="elementtoproof1"/>
        <w:shd w:val="clear" w:color="auto" w:fill="FFFFFF"/>
        <w:spacing w:after="160"/>
        <w:jc w:val="both"/>
        <w:rPr>
          <w:rFonts w:ascii="Calibri" w:hAnsi="Calibri" w:cs="Calibri"/>
          <w:strike/>
          <w:color w:val="000000"/>
        </w:rPr>
      </w:pPr>
      <w:r w:rsidRPr="00DB6BB5">
        <w:rPr>
          <w:rStyle w:val="elementtoproof"/>
          <w:rFonts w:ascii="Calibri" w:hAnsi="Calibri" w:cs="Calibri"/>
          <w:color w:val="000000"/>
        </w:rPr>
        <w:lastRenderedPageBreak/>
        <w:t xml:space="preserve">A fronte di un </w:t>
      </w:r>
      <w:r w:rsidRPr="00DB6BB5">
        <w:rPr>
          <w:rStyle w:val="elementtoproof"/>
          <w:rFonts w:ascii="Calibri" w:hAnsi="Calibri" w:cs="Calibri"/>
          <w:b/>
          <w:bCs/>
          <w:color w:val="000000"/>
        </w:rPr>
        <w:t>investimento da parte della Regione</w:t>
      </w:r>
      <w:r w:rsidRPr="00DB6BB5">
        <w:rPr>
          <w:rStyle w:val="elementtoproof"/>
          <w:rFonts w:ascii="Calibri" w:hAnsi="Calibri" w:cs="Calibri"/>
          <w:color w:val="000000"/>
        </w:rPr>
        <w:t xml:space="preserve"> di 800mila euro (600mila considerando solo il territorio montano), le 16 manifestazioni hanno dunque prodotto un indotto complessivo di 11,6 milioni di euro totali, di </w:t>
      </w:r>
      <w:proofErr w:type="gramStart"/>
      <w:r w:rsidRPr="00DB6BB5">
        <w:rPr>
          <w:rStyle w:val="elementtoproof"/>
          <w:rFonts w:ascii="Calibri" w:hAnsi="Calibri" w:cs="Calibri"/>
          <w:color w:val="000000"/>
        </w:rPr>
        <w:t>cui  6</w:t>
      </w:r>
      <w:proofErr w:type="gramEnd"/>
      <w:r>
        <w:rPr>
          <w:rStyle w:val="elementtoproof"/>
          <w:rFonts w:ascii="Calibri" w:hAnsi="Calibri" w:cs="Calibri"/>
          <w:color w:val="000000"/>
        </w:rPr>
        <w:t>,2</w:t>
      </w:r>
      <w:r w:rsidRPr="00DB6BB5">
        <w:rPr>
          <w:rStyle w:val="elementtoproof"/>
          <w:rFonts w:ascii="Calibri" w:hAnsi="Calibri" w:cs="Calibri"/>
          <w:color w:val="000000"/>
        </w:rPr>
        <w:t xml:space="preserve"> milioni solo per l’area appenninica. </w:t>
      </w:r>
    </w:p>
    <w:p w14:paraId="326A6358" w14:textId="77777777" w:rsidR="00E768C1" w:rsidRPr="00DB6BB5" w:rsidRDefault="00E768C1" w:rsidP="00E768C1">
      <w:pPr>
        <w:pStyle w:val="NormaleWeb"/>
        <w:shd w:val="clear" w:color="auto" w:fill="FFFFFF"/>
        <w:spacing w:after="160"/>
        <w:jc w:val="both"/>
        <w:rPr>
          <w:rFonts w:ascii="Calibri" w:hAnsi="Calibri" w:cs="Calibri"/>
          <w:color w:val="000000"/>
        </w:rPr>
      </w:pPr>
      <w:r w:rsidRPr="00DB6BB5">
        <w:rPr>
          <w:rFonts w:ascii="Calibri" w:hAnsi="Calibri" w:cs="Calibri"/>
          <w:color w:val="000000"/>
        </w:rPr>
        <w:t>Questi i 16 eventi presi in esame dalla ricerca:</w:t>
      </w:r>
    </w:p>
    <w:p w14:paraId="3671EEC0" w14:textId="77777777" w:rsidR="00E768C1" w:rsidRPr="00DB6BB5" w:rsidRDefault="00E768C1" w:rsidP="00E768C1">
      <w:pPr>
        <w:pStyle w:val="NormaleWeb"/>
        <w:numPr>
          <w:ilvl w:val="0"/>
          <w:numId w:val="1"/>
        </w:numPr>
        <w:ind w:firstLine="0"/>
        <w:jc w:val="both"/>
        <w:rPr>
          <w:rFonts w:ascii="Calibri" w:hAnsi="Calibri" w:cs="Calibri"/>
          <w:color w:val="000000"/>
        </w:rPr>
      </w:pPr>
      <w:r w:rsidRPr="00DB6BB5">
        <w:rPr>
          <w:rFonts w:ascii="Calibri" w:hAnsi="Calibri" w:cs="Calibri"/>
          <w:color w:val="000000"/>
        </w:rPr>
        <w:t>Appenninica MTB Stage Race (Mountain Bike) </w:t>
      </w:r>
    </w:p>
    <w:p w14:paraId="4BE1160A" w14:textId="77777777" w:rsidR="00E768C1" w:rsidRPr="00DB6BB5" w:rsidRDefault="00E768C1" w:rsidP="00E768C1">
      <w:pPr>
        <w:pStyle w:val="NormaleWeb"/>
        <w:numPr>
          <w:ilvl w:val="0"/>
          <w:numId w:val="1"/>
        </w:numPr>
        <w:ind w:firstLine="0"/>
        <w:jc w:val="both"/>
        <w:rPr>
          <w:rFonts w:ascii="Calibri" w:hAnsi="Calibri" w:cs="Calibri"/>
          <w:color w:val="000000"/>
        </w:rPr>
      </w:pPr>
      <w:r w:rsidRPr="00DB6BB5">
        <w:rPr>
          <w:rFonts w:ascii="Calibri" w:hAnsi="Calibri" w:cs="Calibri"/>
          <w:color w:val="000000"/>
        </w:rPr>
        <w:t>Campionato Italiano di lancio del Ruzzolone (Sport Tradizionali) </w:t>
      </w:r>
    </w:p>
    <w:p w14:paraId="151752C1" w14:textId="77777777" w:rsidR="00E768C1" w:rsidRPr="00DB6BB5" w:rsidRDefault="00E768C1" w:rsidP="00E768C1">
      <w:pPr>
        <w:pStyle w:val="NormaleWeb"/>
        <w:numPr>
          <w:ilvl w:val="0"/>
          <w:numId w:val="1"/>
        </w:numPr>
        <w:ind w:firstLine="0"/>
        <w:jc w:val="both"/>
        <w:rPr>
          <w:rFonts w:ascii="Calibri" w:hAnsi="Calibri" w:cs="Calibri"/>
          <w:color w:val="000000"/>
        </w:rPr>
      </w:pPr>
      <w:r w:rsidRPr="00DB6BB5">
        <w:rPr>
          <w:rFonts w:ascii="Calibri" w:hAnsi="Calibri" w:cs="Calibri"/>
          <w:color w:val="000000"/>
        </w:rPr>
        <w:t>Campionato Nazionale CSI di Atletica Leggera su pista (Atletica Leggera) </w:t>
      </w:r>
    </w:p>
    <w:p w14:paraId="3ACE76C7" w14:textId="77777777" w:rsidR="00E768C1" w:rsidRPr="00DB6BB5" w:rsidRDefault="00E768C1" w:rsidP="00E768C1">
      <w:pPr>
        <w:pStyle w:val="NormaleWeb"/>
        <w:numPr>
          <w:ilvl w:val="0"/>
          <w:numId w:val="1"/>
        </w:numPr>
        <w:ind w:firstLine="0"/>
        <w:jc w:val="both"/>
        <w:rPr>
          <w:rFonts w:ascii="Calibri" w:hAnsi="Calibri" w:cs="Calibri"/>
          <w:color w:val="000000"/>
        </w:rPr>
      </w:pPr>
      <w:r w:rsidRPr="00DB6BB5">
        <w:rPr>
          <w:rFonts w:ascii="Calibri" w:hAnsi="Calibri" w:cs="Calibri"/>
          <w:color w:val="000000"/>
        </w:rPr>
        <w:t>Collegiali Squadre Nazionali Giovani Maschili (Pallavolo) </w:t>
      </w:r>
    </w:p>
    <w:p w14:paraId="1DAF80C5" w14:textId="77777777" w:rsidR="00E768C1" w:rsidRPr="00DB6BB5" w:rsidRDefault="00E768C1" w:rsidP="00E768C1">
      <w:pPr>
        <w:pStyle w:val="NormaleWeb"/>
        <w:numPr>
          <w:ilvl w:val="0"/>
          <w:numId w:val="1"/>
        </w:numPr>
        <w:ind w:firstLine="0"/>
        <w:jc w:val="both"/>
        <w:rPr>
          <w:rFonts w:ascii="Calibri" w:hAnsi="Calibri" w:cs="Calibri"/>
          <w:color w:val="000000"/>
        </w:rPr>
      </w:pPr>
      <w:r w:rsidRPr="00DB6BB5">
        <w:rPr>
          <w:rFonts w:ascii="Calibri" w:hAnsi="Calibri" w:cs="Calibri"/>
          <w:color w:val="000000"/>
        </w:rPr>
        <w:t>Finale Nazionale – Trofeo delle Società (Sci Alpino) </w:t>
      </w:r>
    </w:p>
    <w:p w14:paraId="70EBBC30" w14:textId="77777777" w:rsidR="00E768C1" w:rsidRPr="00DB6BB5" w:rsidRDefault="00E768C1" w:rsidP="00E768C1">
      <w:pPr>
        <w:pStyle w:val="NormaleWeb"/>
        <w:numPr>
          <w:ilvl w:val="0"/>
          <w:numId w:val="1"/>
        </w:numPr>
        <w:ind w:firstLine="0"/>
        <w:jc w:val="both"/>
        <w:rPr>
          <w:rFonts w:ascii="Calibri" w:hAnsi="Calibri" w:cs="Calibri"/>
          <w:color w:val="000000"/>
        </w:rPr>
      </w:pPr>
      <w:r w:rsidRPr="00DB6BB5">
        <w:rPr>
          <w:rFonts w:ascii="Calibri" w:hAnsi="Calibri" w:cs="Calibri"/>
          <w:color w:val="000000"/>
        </w:rPr>
        <w:t>FMI Enduro World Championship (Fuoristrada Moto) </w:t>
      </w:r>
    </w:p>
    <w:p w14:paraId="1E9F673D" w14:textId="77777777" w:rsidR="00E768C1" w:rsidRPr="00DB6BB5" w:rsidRDefault="00E768C1" w:rsidP="00E768C1">
      <w:pPr>
        <w:pStyle w:val="NormaleWeb"/>
        <w:numPr>
          <w:ilvl w:val="0"/>
          <w:numId w:val="1"/>
        </w:numPr>
        <w:ind w:firstLine="0"/>
        <w:jc w:val="both"/>
        <w:rPr>
          <w:rFonts w:ascii="Calibri" w:hAnsi="Calibri" w:cs="Calibri"/>
          <w:color w:val="000000"/>
        </w:rPr>
      </w:pPr>
      <w:r w:rsidRPr="00DB6BB5">
        <w:rPr>
          <w:rFonts w:ascii="Calibri" w:hAnsi="Calibri" w:cs="Calibri"/>
          <w:color w:val="000000"/>
        </w:rPr>
        <w:t>Granfondo Matildica: Europeo di Granfondo e Mediofondo (Ciclismo) </w:t>
      </w:r>
    </w:p>
    <w:p w14:paraId="644854EB" w14:textId="77777777" w:rsidR="00E768C1" w:rsidRPr="00DB6BB5" w:rsidRDefault="00E768C1" w:rsidP="00E768C1">
      <w:pPr>
        <w:pStyle w:val="NormaleWeb"/>
        <w:numPr>
          <w:ilvl w:val="0"/>
          <w:numId w:val="1"/>
        </w:numPr>
        <w:ind w:firstLine="0"/>
        <w:jc w:val="both"/>
        <w:rPr>
          <w:rFonts w:ascii="Calibri" w:hAnsi="Calibri" w:cs="Calibri"/>
          <w:color w:val="000000"/>
        </w:rPr>
      </w:pPr>
      <w:r w:rsidRPr="00DB6BB5">
        <w:rPr>
          <w:rFonts w:ascii="Calibri" w:hAnsi="Calibri" w:cs="Calibri"/>
          <w:color w:val="000000"/>
        </w:rPr>
        <w:t>Obiettivo Tricolore- La Grande Staffetta (Sport Paralimpici) </w:t>
      </w:r>
    </w:p>
    <w:p w14:paraId="45EE9955" w14:textId="77777777" w:rsidR="00E768C1" w:rsidRPr="00DB6BB5" w:rsidRDefault="00E768C1" w:rsidP="00E768C1">
      <w:pPr>
        <w:pStyle w:val="NormaleWeb"/>
        <w:numPr>
          <w:ilvl w:val="0"/>
          <w:numId w:val="1"/>
        </w:numPr>
        <w:ind w:firstLine="0"/>
        <w:jc w:val="both"/>
        <w:rPr>
          <w:rFonts w:ascii="Calibri" w:hAnsi="Calibri" w:cs="Calibri"/>
          <w:color w:val="000000"/>
        </w:rPr>
      </w:pPr>
      <w:r w:rsidRPr="00DB6BB5">
        <w:rPr>
          <w:rFonts w:ascii="Calibri" w:hAnsi="Calibri" w:cs="Calibri"/>
          <w:color w:val="000000"/>
        </w:rPr>
        <w:t>Ritiro Bayer Monaco – Bagno di Romagna (Calcio) </w:t>
      </w:r>
    </w:p>
    <w:p w14:paraId="6D7D232C" w14:textId="77777777" w:rsidR="00E768C1" w:rsidRPr="00DB6BB5" w:rsidRDefault="00E768C1" w:rsidP="00E768C1">
      <w:pPr>
        <w:pStyle w:val="NormaleWeb"/>
        <w:numPr>
          <w:ilvl w:val="0"/>
          <w:numId w:val="1"/>
        </w:numPr>
        <w:ind w:firstLine="0"/>
        <w:jc w:val="both"/>
        <w:rPr>
          <w:rFonts w:ascii="Calibri" w:hAnsi="Calibri" w:cs="Calibri"/>
          <w:color w:val="000000"/>
        </w:rPr>
      </w:pPr>
      <w:r w:rsidRPr="00DB6BB5">
        <w:rPr>
          <w:rFonts w:ascii="Calibri" w:hAnsi="Calibri" w:cs="Calibri"/>
          <w:color w:val="000000"/>
        </w:rPr>
        <w:t>WES Bologna Montana Round – UCI E-MTB World Cup (Mountain Bike) </w:t>
      </w:r>
    </w:p>
    <w:p w14:paraId="74BB5241" w14:textId="77777777" w:rsidR="00E768C1" w:rsidRPr="00DB6BB5" w:rsidRDefault="00E768C1" w:rsidP="00E768C1">
      <w:pPr>
        <w:pStyle w:val="NormaleWeb"/>
        <w:numPr>
          <w:ilvl w:val="0"/>
          <w:numId w:val="1"/>
        </w:numPr>
        <w:ind w:firstLine="0"/>
        <w:jc w:val="both"/>
        <w:rPr>
          <w:rFonts w:ascii="Calibri" w:hAnsi="Calibri" w:cs="Calibri"/>
          <w:color w:val="000000"/>
        </w:rPr>
      </w:pPr>
      <w:r w:rsidRPr="00DB6BB5">
        <w:rPr>
          <w:rFonts w:ascii="Calibri" w:hAnsi="Calibri" w:cs="Calibri"/>
          <w:color w:val="000000"/>
        </w:rPr>
        <w:t>Granfondo Nove Colli (Ciclismo) </w:t>
      </w:r>
    </w:p>
    <w:p w14:paraId="514F90CE" w14:textId="77777777" w:rsidR="00E768C1" w:rsidRPr="00DB6BB5" w:rsidRDefault="00E768C1" w:rsidP="00E768C1">
      <w:pPr>
        <w:pStyle w:val="NormaleWeb"/>
        <w:numPr>
          <w:ilvl w:val="0"/>
          <w:numId w:val="1"/>
        </w:numPr>
        <w:ind w:firstLine="0"/>
        <w:jc w:val="both"/>
        <w:rPr>
          <w:rFonts w:ascii="Calibri" w:hAnsi="Calibri" w:cs="Calibri"/>
          <w:color w:val="000000"/>
        </w:rPr>
      </w:pPr>
      <w:r w:rsidRPr="00DB6BB5">
        <w:rPr>
          <w:rFonts w:ascii="Calibri" w:hAnsi="Calibri" w:cs="Calibri"/>
          <w:color w:val="000000"/>
        </w:rPr>
        <w:t>Giro dell’Emilia Uomini (ciclismo) </w:t>
      </w:r>
    </w:p>
    <w:p w14:paraId="74731F27" w14:textId="77777777" w:rsidR="00E768C1" w:rsidRPr="00DB6BB5" w:rsidRDefault="00E768C1" w:rsidP="00E768C1">
      <w:pPr>
        <w:pStyle w:val="NormaleWeb"/>
        <w:numPr>
          <w:ilvl w:val="0"/>
          <w:numId w:val="1"/>
        </w:numPr>
        <w:ind w:firstLine="0"/>
        <w:jc w:val="both"/>
        <w:rPr>
          <w:rFonts w:ascii="Calibri" w:hAnsi="Calibri" w:cs="Calibri"/>
          <w:color w:val="000000"/>
        </w:rPr>
      </w:pPr>
      <w:r w:rsidRPr="00DB6BB5">
        <w:rPr>
          <w:rFonts w:ascii="Calibri" w:hAnsi="Calibri" w:cs="Calibri"/>
          <w:color w:val="000000"/>
        </w:rPr>
        <w:t>Granfondo Via del Sale (ciclismo) </w:t>
      </w:r>
    </w:p>
    <w:p w14:paraId="7F7EFFB8" w14:textId="77777777" w:rsidR="00E768C1" w:rsidRPr="00DB6BB5" w:rsidRDefault="00E768C1" w:rsidP="00E768C1">
      <w:pPr>
        <w:pStyle w:val="NormaleWeb"/>
        <w:numPr>
          <w:ilvl w:val="0"/>
          <w:numId w:val="1"/>
        </w:numPr>
        <w:ind w:firstLine="0"/>
        <w:jc w:val="both"/>
        <w:rPr>
          <w:rFonts w:ascii="Calibri" w:hAnsi="Calibri" w:cs="Calibri"/>
          <w:color w:val="000000"/>
        </w:rPr>
      </w:pPr>
      <w:r w:rsidRPr="00DB6BB5">
        <w:rPr>
          <w:rFonts w:ascii="Calibri" w:hAnsi="Calibri" w:cs="Calibri"/>
          <w:color w:val="000000"/>
        </w:rPr>
        <w:t>Granfondo Squali Trek (ciclismo) </w:t>
      </w:r>
    </w:p>
    <w:p w14:paraId="46252D0E" w14:textId="77777777" w:rsidR="00E768C1" w:rsidRPr="00DB6BB5" w:rsidRDefault="00E768C1" w:rsidP="00E768C1">
      <w:pPr>
        <w:pStyle w:val="NormaleWeb"/>
        <w:numPr>
          <w:ilvl w:val="0"/>
          <w:numId w:val="1"/>
        </w:numPr>
        <w:ind w:firstLine="0"/>
        <w:jc w:val="both"/>
        <w:rPr>
          <w:rFonts w:ascii="Calibri" w:hAnsi="Calibri" w:cs="Calibri"/>
          <w:color w:val="000000"/>
        </w:rPr>
      </w:pPr>
      <w:r w:rsidRPr="00DB6BB5">
        <w:rPr>
          <w:rFonts w:ascii="Calibri" w:hAnsi="Calibri" w:cs="Calibri"/>
          <w:color w:val="000000"/>
        </w:rPr>
        <w:t>Granfondo La Gialla Cycling </w:t>
      </w:r>
    </w:p>
    <w:p w14:paraId="1B3E4BA1" w14:textId="77777777" w:rsidR="00E768C1" w:rsidRPr="00DB6BB5" w:rsidRDefault="00E768C1" w:rsidP="00E768C1">
      <w:pPr>
        <w:pStyle w:val="NormaleWeb"/>
        <w:numPr>
          <w:ilvl w:val="0"/>
          <w:numId w:val="1"/>
        </w:numPr>
        <w:ind w:firstLine="0"/>
        <w:jc w:val="both"/>
        <w:rPr>
          <w:rFonts w:ascii="Calibri" w:hAnsi="Calibri" w:cs="Calibri"/>
          <w:color w:val="000000"/>
        </w:rPr>
      </w:pPr>
      <w:r w:rsidRPr="00DB6BB5">
        <w:rPr>
          <w:rFonts w:ascii="Calibri" w:hAnsi="Calibri" w:cs="Calibri"/>
          <w:color w:val="000000"/>
        </w:rPr>
        <w:t>Settimana Internazionale Trofeo Coppi e Bartali </w:t>
      </w:r>
    </w:p>
    <w:p w14:paraId="3FE8154A" w14:textId="77777777" w:rsidR="00E768C1" w:rsidRPr="00544950" w:rsidRDefault="00E768C1" w:rsidP="00E768C1">
      <w:pPr>
        <w:jc w:val="both"/>
        <w:rPr>
          <w:rFonts w:ascii="Calibri" w:hAnsi="Calibri" w:cs="Calibri"/>
          <w:sz w:val="24"/>
          <w:szCs w:val="24"/>
        </w:rPr>
      </w:pPr>
    </w:p>
    <w:p w14:paraId="45857B65" w14:textId="77777777" w:rsidR="00E768C1" w:rsidRPr="004A3B6F" w:rsidRDefault="00E768C1" w:rsidP="00E768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039EE58" w14:textId="77777777" w:rsidR="00F02DD1" w:rsidRDefault="00F02DD1"/>
    <w:sectPr w:rsidR="00F02DD1" w:rsidSect="00E76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E5B10"/>
    <w:multiLevelType w:val="multilevel"/>
    <w:tmpl w:val="8EB4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175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C1"/>
    <w:rsid w:val="00423825"/>
    <w:rsid w:val="00E768C1"/>
    <w:rsid w:val="00F0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73A5"/>
  <w15:chartTrackingRefBased/>
  <w15:docId w15:val="{3876A2AC-B9DB-4DB8-8A7F-59FE02B7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68C1"/>
  </w:style>
  <w:style w:type="paragraph" w:styleId="Titolo1">
    <w:name w:val="heading 1"/>
    <w:basedOn w:val="Normale"/>
    <w:next w:val="Normale"/>
    <w:link w:val="Titolo1Carattere"/>
    <w:uiPriority w:val="9"/>
    <w:qFormat/>
    <w:rsid w:val="00E768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768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8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8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8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8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8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8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8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68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768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8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8C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8C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8C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8C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8C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8C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8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768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8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8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768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8C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768C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768C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8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8C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768C1"/>
    <w:rPr>
      <w:b/>
      <w:bCs/>
      <w:smallCaps/>
      <w:color w:val="0F4761" w:themeColor="accent1" w:themeShade="BF"/>
      <w:spacing w:val="5"/>
    </w:rPr>
  </w:style>
  <w:style w:type="character" w:styleId="Enfasigrassetto">
    <w:name w:val="Strong"/>
    <w:basedOn w:val="Carpredefinitoparagrafo"/>
    <w:uiPriority w:val="22"/>
    <w:qFormat/>
    <w:rsid w:val="00E768C1"/>
    <w:rPr>
      <w:b/>
      <w:bCs/>
    </w:rPr>
  </w:style>
  <w:style w:type="paragraph" w:styleId="NormaleWeb">
    <w:name w:val="Normal (Web)"/>
    <w:basedOn w:val="Normale"/>
    <w:uiPriority w:val="99"/>
    <w:unhideWhenUsed/>
    <w:rsid w:val="00E768C1"/>
    <w:pPr>
      <w:spacing w:after="0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  <w:style w:type="paragraph" w:customStyle="1" w:styleId="elementtoproof1">
    <w:name w:val="elementtoproof1"/>
    <w:basedOn w:val="Normale"/>
    <w:uiPriority w:val="99"/>
    <w:semiHidden/>
    <w:rsid w:val="00E768C1"/>
    <w:pPr>
      <w:spacing w:after="0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  <w:style w:type="character" w:customStyle="1" w:styleId="elementtoproof">
    <w:name w:val="elementtoproof"/>
    <w:basedOn w:val="Carpredefinitoparagrafo"/>
    <w:rsid w:val="00E76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Company>Regione Emilia-Romagna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2024-02-12T18:35:00Z</dcterms:created>
  <dcterms:modified xsi:type="dcterms:W3CDTF">2024-02-12T18:36:00Z</dcterms:modified>
</cp:coreProperties>
</file>